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A2BA8" w14:textId="77777777" w:rsidR="00AA20C8" w:rsidRDefault="00AA20C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</w:pPr>
    </w:p>
    <w:p w14:paraId="79C995E8" w14:textId="77777777" w:rsidR="00AA20C8" w:rsidRDefault="00DD4A11">
      <w:pPr>
        <w:shd w:val="clear" w:color="auto" w:fill="FFFFFF"/>
        <w:spacing w:after="225" w:line="240" w:lineRule="auto"/>
        <w:jc w:val="center"/>
        <w:rPr>
          <w:rFonts w:ascii="Roboto" w:eastAsia="Roboto" w:hAnsi="Roboto" w:cs="Roboto"/>
          <w:b/>
          <w:color w:val="0070C0"/>
          <w:sz w:val="27"/>
          <w:szCs w:val="27"/>
        </w:rPr>
      </w:pPr>
      <w:hyperlink r:id="rId7">
        <w:r>
          <w:rPr>
            <w:rFonts w:ascii="Roboto" w:eastAsia="Roboto" w:hAnsi="Roboto" w:cs="Roboto"/>
            <w:b/>
            <w:color w:val="1155CC"/>
            <w:sz w:val="27"/>
            <w:szCs w:val="27"/>
            <w:u w:val="single"/>
          </w:rPr>
          <w:t>OZNÁMENÍ O ODSTÁVCE NA VODOVODNÍ SÍTI</w:t>
        </w:r>
      </w:hyperlink>
    </w:p>
    <w:p w14:paraId="4588E93B" w14:textId="77777777" w:rsidR="00AA20C8" w:rsidRDefault="00DD4A11">
      <w:pPr>
        <w:shd w:val="clear" w:color="auto" w:fill="FFFFFF"/>
        <w:spacing w:after="150" w:line="240" w:lineRule="auto"/>
        <w:rPr>
          <w:rFonts w:ascii="Roboto" w:eastAsia="Roboto" w:hAnsi="Roboto" w:cs="Roboto"/>
          <w:color w:val="606060"/>
          <w:sz w:val="23"/>
          <w:szCs w:val="23"/>
        </w:rPr>
      </w:pPr>
      <w:r>
        <w:rPr>
          <w:rFonts w:ascii="Roboto" w:eastAsia="Roboto" w:hAnsi="Roboto" w:cs="Roboto"/>
          <w:color w:val="606060"/>
          <w:sz w:val="23"/>
          <w:szCs w:val="23"/>
        </w:rPr>
        <w:t>Na základě §9, odstavec 5, zákona č. 274/2001Sb. o vodovodech a kanalizacích v platném znění, si Vás dovolujeme informovat o </w:t>
      </w:r>
      <w:r>
        <w:rPr>
          <w:rFonts w:ascii="Roboto" w:eastAsia="Roboto" w:hAnsi="Roboto" w:cs="Roboto"/>
          <w:b/>
          <w:color w:val="606060"/>
          <w:sz w:val="23"/>
          <w:szCs w:val="23"/>
        </w:rPr>
        <w:t>přerušení dodávky</w:t>
      </w:r>
      <w:r>
        <w:rPr>
          <w:rFonts w:ascii="Roboto" w:eastAsia="Roboto" w:hAnsi="Roboto" w:cs="Roboto"/>
          <w:color w:val="606060"/>
          <w:sz w:val="23"/>
          <w:szCs w:val="23"/>
        </w:rPr>
        <w:t xml:space="preserve"> vody na vodovodní síti.</w:t>
      </w:r>
    </w:p>
    <w:p w14:paraId="30685154" w14:textId="77777777" w:rsidR="00AA20C8" w:rsidRDefault="00DD4A11">
      <w:pPr>
        <w:shd w:val="clear" w:color="auto" w:fill="FFFFFF"/>
        <w:spacing w:after="150" w:line="240" w:lineRule="auto"/>
        <w:rPr>
          <w:rFonts w:ascii="Roboto" w:eastAsia="Roboto" w:hAnsi="Roboto" w:cs="Roboto"/>
          <w:color w:val="606060"/>
          <w:sz w:val="23"/>
          <w:szCs w:val="23"/>
        </w:rPr>
      </w:pPr>
      <w:r>
        <w:rPr>
          <w:rFonts w:ascii="Roboto" w:eastAsia="Roboto" w:hAnsi="Roboto" w:cs="Roboto"/>
          <w:color w:val="606060"/>
          <w:sz w:val="23"/>
          <w:szCs w:val="23"/>
        </w:rPr>
        <w:t>Aktuální informace o zahájení odstávky a přerušení dodávky vody lze získat na </w:t>
      </w:r>
      <w:hyperlink r:id="rId8">
        <w:r>
          <w:rPr>
            <w:rFonts w:ascii="Roboto" w:eastAsia="Roboto" w:hAnsi="Roboto" w:cs="Roboto"/>
            <w:color w:val="0000FF"/>
            <w:sz w:val="23"/>
            <w:szCs w:val="23"/>
            <w:u w:val="single"/>
          </w:rPr>
          <w:t>www.vodarenska.cz </w:t>
        </w:r>
      </w:hyperlink>
      <w:r>
        <w:rPr>
          <w:rFonts w:ascii="Roboto" w:eastAsia="Roboto" w:hAnsi="Roboto" w:cs="Roboto"/>
          <w:color w:val="606060"/>
          <w:sz w:val="23"/>
          <w:szCs w:val="23"/>
        </w:rPr>
        <w:t>v sekci Události, podsekci Havárie.</w:t>
      </w:r>
    </w:p>
    <w:tbl>
      <w:tblPr>
        <w:tblStyle w:val="a"/>
        <w:tblW w:w="14024" w:type="dxa"/>
        <w:tblInd w:w="-225" w:type="dxa"/>
        <w:tblLayout w:type="fixed"/>
        <w:tblLook w:val="0400" w:firstRow="0" w:lastRow="0" w:firstColumn="0" w:lastColumn="0" w:noHBand="0" w:noVBand="1"/>
      </w:tblPr>
      <w:tblGrid>
        <w:gridCol w:w="4670"/>
        <w:gridCol w:w="9354"/>
      </w:tblGrid>
      <w:tr w:rsidR="00AA20C8" w14:paraId="55A2ED95" w14:textId="77777777">
        <w:trPr>
          <w:trHeight w:val="537"/>
        </w:trPr>
        <w:tc>
          <w:tcPr>
            <w:tcW w:w="4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2D04D5A3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Číslo odstávky: </w:t>
            </w:r>
          </w:p>
        </w:tc>
        <w:tc>
          <w:tcPr>
            <w:tcW w:w="93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2D84AB0D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1027</w:t>
            </w:r>
          </w:p>
        </w:tc>
      </w:tr>
      <w:tr w:rsidR="00AA20C8" w14:paraId="0B20CAE4" w14:textId="77777777">
        <w:trPr>
          <w:trHeight w:val="551"/>
        </w:trPr>
        <w:tc>
          <w:tcPr>
            <w:tcW w:w="4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6681617E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Obec: </w:t>
            </w:r>
          </w:p>
        </w:tc>
        <w:tc>
          <w:tcPr>
            <w:tcW w:w="93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0C85FBFD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Sedlešovice</w:t>
            </w:r>
          </w:p>
        </w:tc>
      </w:tr>
      <w:tr w:rsidR="00AA20C8" w14:paraId="05214D7B" w14:textId="77777777">
        <w:trPr>
          <w:trHeight w:val="551"/>
        </w:trPr>
        <w:tc>
          <w:tcPr>
            <w:tcW w:w="4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0414463A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Plán. zahájení orientačně: </w:t>
            </w:r>
          </w:p>
        </w:tc>
        <w:tc>
          <w:tcPr>
            <w:tcW w:w="93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18D6D7CB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09.04. 2024 8:00</w:t>
            </w:r>
          </w:p>
        </w:tc>
      </w:tr>
      <w:tr w:rsidR="00AA20C8" w14:paraId="5DE76AD3" w14:textId="77777777">
        <w:trPr>
          <w:trHeight w:val="537"/>
        </w:trPr>
        <w:tc>
          <w:tcPr>
            <w:tcW w:w="4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69A62D24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Plán. ukončení orientačně: </w:t>
            </w:r>
          </w:p>
        </w:tc>
        <w:tc>
          <w:tcPr>
            <w:tcW w:w="93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271EA688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09.04. 2024 14:00</w:t>
            </w:r>
          </w:p>
        </w:tc>
      </w:tr>
      <w:tr w:rsidR="00AA20C8" w14:paraId="66D1EF81" w14:textId="77777777">
        <w:trPr>
          <w:trHeight w:val="795"/>
        </w:trPr>
        <w:tc>
          <w:tcPr>
            <w:tcW w:w="4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11F9FC11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Dotčená oblast: </w:t>
            </w:r>
          </w:p>
        </w:tc>
        <w:tc>
          <w:tcPr>
            <w:tcW w:w="93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3E47E2BB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ulice Pod Horou, K Přehradě, Pekařská</w:t>
            </w:r>
          </w:p>
        </w:tc>
      </w:tr>
      <w:tr w:rsidR="00AA20C8" w14:paraId="45C4E0B0" w14:textId="77777777">
        <w:trPr>
          <w:trHeight w:val="551"/>
        </w:trPr>
        <w:tc>
          <w:tcPr>
            <w:tcW w:w="4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1EDE2452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Způsob náhradního zásobování: </w:t>
            </w:r>
          </w:p>
        </w:tc>
        <w:tc>
          <w:tcPr>
            <w:tcW w:w="93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14:paraId="4B242C50" w14:textId="77777777" w:rsidR="00AA20C8" w:rsidRDefault="00DD4A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Cisterna bude přistavena na ul. K Přehradě</w:t>
            </w:r>
          </w:p>
        </w:tc>
      </w:tr>
    </w:tbl>
    <w:p w14:paraId="2CECA1CC" w14:textId="77777777" w:rsidR="00AA20C8" w:rsidRDefault="00AA20C8">
      <w:pPr>
        <w:shd w:val="clear" w:color="auto" w:fill="FFFFFF"/>
        <w:spacing w:after="150" w:line="240" w:lineRule="auto"/>
        <w:rPr>
          <w:rFonts w:ascii="Roboto" w:eastAsia="Roboto" w:hAnsi="Roboto" w:cs="Roboto"/>
          <w:color w:val="606060"/>
          <w:sz w:val="23"/>
          <w:szCs w:val="23"/>
        </w:rPr>
      </w:pPr>
    </w:p>
    <w:p w14:paraId="0D07CB21" w14:textId="77777777" w:rsidR="00AA20C8" w:rsidRDefault="00DD4A11">
      <w:pPr>
        <w:shd w:val="clear" w:color="auto" w:fill="FFFFFF"/>
        <w:spacing w:after="150" w:line="240" w:lineRule="auto"/>
        <w:jc w:val="center"/>
        <w:rPr>
          <w:rFonts w:ascii="Roboto" w:eastAsia="Roboto" w:hAnsi="Roboto" w:cs="Roboto"/>
          <w:color w:val="606060"/>
          <w:sz w:val="23"/>
          <w:szCs w:val="23"/>
        </w:rPr>
      </w:pPr>
      <w:r>
        <w:rPr>
          <w:rFonts w:ascii="Roboto" w:eastAsia="Roboto" w:hAnsi="Roboto" w:cs="Roboto"/>
          <w:color w:val="606060"/>
          <w:sz w:val="23"/>
          <w:szCs w:val="23"/>
        </w:rPr>
        <w:t xml:space="preserve">V případě potřeby kontaktujte Centrální vodárenský dispečink + 420 735 166 444 (nepřetržitý provoz 24/7) nebo recepci </w:t>
      </w:r>
    </w:p>
    <w:p w14:paraId="7F08776B" w14:textId="77777777" w:rsidR="00AA20C8" w:rsidRDefault="00DD4A11">
      <w:pPr>
        <w:shd w:val="clear" w:color="auto" w:fill="FFFFFF"/>
        <w:spacing w:after="150" w:line="240" w:lineRule="auto"/>
        <w:jc w:val="center"/>
        <w:rPr>
          <w:rFonts w:ascii="Roboto" w:eastAsia="Roboto" w:hAnsi="Roboto" w:cs="Roboto"/>
          <w:color w:val="606060"/>
          <w:sz w:val="23"/>
          <w:szCs w:val="23"/>
        </w:rPr>
      </w:pPr>
      <w:r>
        <w:rPr>
          <w:rFonts w:ascii="Roboto" w:eastAsia="Roboto" w:hAnsi="Roboto" w:cs="Roboto"/>
          <w:color w:val="606060"/>
          <w:sz w:val="23"/>
          <w:szCs w:val="23"/>
        </w:rPr>
        <w:t>+ 420 515 282 567 (5:45–17:15 h).</w:t>
      </w:r>
    </w:p>
    <w:p w14:paraId="02DA3A30" w14:textId="77777777" w:rsidR="00AA20C8" w:rsidRDefault="00AA20C8">
      <w:pPr>
        <w:shd w:val="clear" w:color="auto" w:fill="FFFFFF"/>
        <w:spacing w:after="150" w:line="240" w:lineRule="auto"/>
        <w:jc w:val="center"/>
        <w:rPr>
          <w:rFonts w:ascii="Roboto" w:eastAsia="Roboto" w:hAnsi="Roboto" w:cs="Roboto"/>
          <w:color w:val="606060"/>
          <w:sz w:val="23"/>
          <w:szCs w:val="23"/>
        </w:rPr>
      </w:pPr>
    </w:p>
    <w:p w14:paraId="08F6EFB9" w14:textId="77777777" w:rsidR="00AA20C8" w:rsidRDefault="00DD4A11">
      <w:pPr>
        <w:shd w:val="clear" w:color="auto" w:fill="FFFFFF"/>
        <w:spacing w:after="150" w:line="240" w:lineRule="auto"/>
        <w:jc w:val="center"/>
        <w:rPr>
          <w:rFonts w:ascii="Roboto" w:eastAsia="Roboto" w:hAnsi="Roboto" w:cs="Roboto"/>
          <w:color w:val="606060"/>
          <w:sz w:val="23"/>
          <w:szCs w:val="23"/>
        </w:rPr>
      </w:pPr>
      <w:r>
        <w:rPr>
          <w:rFonts w:ascii="Roboto" w:eastAsia="Roboto" w:hAnsi="Roboto" w:cs="Roboto"/>
          <w:color w:val="606060"/>
          <w:sz w:val="23"/>
          <w:szCs w:val="23"/>
        </w:rPr>
        <w:t>Vlivem manipulací na vodovodní síti se mohou vyskytnout krátkodobě zhoršené senzorické vlastnosti vody.</w:t>
      </w:r>
    </w:p>
    <w:p w14:paraId="04574D1A" w14:textId="77777777" w:rsidR="00AA20C8" w:rsidRDefault="00DD4A11">
      <w:pPr>
        <w:shd w:val="clear" w:color="auto" w:fill="FFFFFF"/>
        <w:spacing w:after="150" w:line="240" w:lineRule="auto"/>
        <w:jc w:val="center"/>
        <w:rPr>
          <w:rFonts w:ascii="Roboto" w:eastAsia="Roboto" w:hAnsi="Roboto" w:cs="Roboto"/>
          <w:color w:val="606060"/>
          <w:sz w:val="23"/>
          <w:szCs w:val="23"/>
        </w:rPr>
      </w:pPr>
      <w:r>
        <w:rPr>
          <w:rFonts w:ascii="Roboto" w:eastAsia="Roboto" w:hAnsi="Roboto" w:cs="Roboto"/>
          <w:color w:val="606060"/>
          <w:sz w:val="23"/>
          <w:szCs w:val="23"/>
        </w:rPr>
        <w:t>Omlouváme se za případné komplikace a děkujeme za pochopení.</w:t>
      </w:r>
    </w:p>
    <w:p w14:paraId="24358E18" w14:textId="77777777" w:rsidR="00AA20C8" w:rsidRDefault="00AA20C8"/>
    <w:sectPr w:rsidR="00AA20C8">
      <w:headerReference w:type="default" r:id="rId9"/>
      <w:pgSz w:w="11906" w:h="16838"/>
      <w:pgMar w:top="1843" w:right="1417" w:bottom="993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94378" w14:textId="77777777" w:rsidR="00DD4A11" w:rsidRDefault="00DD4A11">
      <w:pPr>
        <w:spacing w:after="0" w:line="240" w:lineRule="auto"/>
      </w:pPr>
      <w:r>
        <w:separator/>
      </w:r>
    </w:p>
  </w:endnote>
  <w:endnote w:type="continuationSeparator" w:id="0">
    <w:p w14:paraId="6448B13B" w14:textId="77777777" w:rsidR="00DD4A11" w:rsidRDefault="00DD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FC9C1E-D40F-4B85-8189-A8524287FD5D}"/>
    <w:embedBold r:id="rId2" w:fontKey="{544F1E04-69C5-477F-B24C-90B8AE4E09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C990C0A-C23B-4AF4-A903-3B7CBE6739E7}"/>
    <w:embedItalic r:id="rId4" w:fontKey="{71E40794-5C63-405C-88F3-E22928ABA1A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A33F83F-B597-43D3-8A77-9EDB4D6F7304}"/>
    <w:embedBold r:id="rId6" w:fontKey="{2C7C2B20-8351-42AE-9D46-EC927CE77D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15F686A-E679-4F55-9373-1810C4B4F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37585" w14:textId="77777777" w:rsidR="00DD4A11" w:rsidRDefault="00DD4A11">
      <w:pPr>
        <w:spacing w:after="0" w:line="240" w:lineRule="auto"/>
      </w:pPr>
      <w:r>
        <w:separator/>
      </w:r>
    </w:p>
  </w:footnote>
  <w:footnote w:type="continuationSeparator" w:id="0">
    <w:p w14:paraId="6C302EDD" w14:textId="77777777" w:rsidR="00DD4A11" w:rsidRDefault="00DD4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B4DA9" w14:textId="77777777" w:rsidR="00AA20C8" w:rsidRDefault="00DD4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102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05A764" wp14:editId="33F37A46">
          <wp:extent cx="2333625" cy="523875"/>
          <wp:effectExtent l="0" t="0" r="0" b="0"/>
          <wp:docPr id="4" name="image1.jpg" descr="((VAS-logo_dlouhe)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((VAS-logo_dlouhe)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0C8"/>
    <w:rsid w:val="00AA20C8"/>
    <w:rsid w:val="00DD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8A8B1"/>
  <w15:docId w15:val="{FDB3463C-2507-4955-BA64-F3AB2A13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864E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4Char">
    <w:name w:val="Nadpis 4 Char"/>
    <w:basedOn w:val="Standardnpsmoodstavce"/>
    <w:link w:val="Nadpis4"/>
    <w:uiPriority w:val="9"/>
    <w:rsid w:val="00864E5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64E56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64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64E56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EA159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nhideWhenUsed/>
    <w:rsid w:val="000C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0C5CEC"/>
  </w:style>
  <w:style w:type="paragraph" w:styleId="Zpat">
    <w:name w:val="footer"/>
    <w:basedOn w:val="Normln"/>
    <w:link w:val="ZpatChar"/>
    <w:uiPriority w:val="99"/>
    <w:unhideWhenUsed/>
    <w:rsid w:val="000C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5CEC"/>
  </w:style>
  <w:style w:type="paragraph" w:styleId="Revize">
    <w:name w:val="Revision"/>
    <w:hidden/>
    <w:uiPriority w:val="99"/>
    <w:semiHidden/>
    <w:rsid w:val="00DB2B1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DB2B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2B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2B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2B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2B19"/>
    <w:rPr>
      <w:b/>
      <w:bCs/>
      <w:sz w:val="20"/>
      <w:szCs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darenska.cz/havarie-map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odarenska.cz/odstavky-a-havari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sEblg24cYqE2/0yfH7uzYuOQMA==">CgMxLjA4AHIhMUpFVHo4NUc0SlFXOU9xcFpWYkNHNVUwMnRiclBhS3Zz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890</Characters>
  <Application>Microsoft Office Word</Application>
  <DocSecurity>4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Malý Petr</dc:creator>
  <cp:lastModifiedBy>Podatelna NovýŠaldorf</cp:lastModifiedBy>
  <cp:revision>2</cp:revision>
  <dcterms:created xsi:type="dcterms:W3CDTF">2024-04-08T08:17:00Z</dcterms:created>
  <dcterms:modified xsi:type="dcterms:W3CDTF">2024-04-08T08:17:00Z</dcterms:modified>
</cp:coreProperties>
</file>