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17" w:rsidRDefault="00F12B17" w:rsidP="00163673">
      <w:pPr>
        <w:pStyle w:val="Prosttext"/>
        <w:keepNext/>
        <w:ind w:left="637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razítko podatelny -  den podání</w:t>
      </w:r>
    </w:p>
    <w:p w:rsidR="00F12B17" w:rsidRDefault="0029093D" w:rsidP="00163673">
      <w:pPr>
        <w:pStyle w:val="Prosttext"/>
        <w:keepNext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66675</wp:posOffset>
                </wp:positionV>
                <wp:extent cx="2339975" cy="1028700"/>
                <wp:effectExtent l="12065" t="5715" r="10160" b="1333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1877F" id="Rectangle 2" o:spid="_x0000_s1026" style="position:absolute;margin-left:294.6pt;margin-top:5.25pt;width:184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Y/HwIAAD0EAAAOAAAAZHJzL2Uyb0RvYy54bWysU9tuEzEQfUfiHyy/k70kp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" strokeweight=".25pt">
                <w10:wrap type="square"/>
              </v:rect>
            </w:pict>
          </mc:Fallback>
        </mc:AlternateContent>
      </w: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ind w:right="-426"/>
        <w:jc w:val="both"/>
        <w:rPr>
          <w:rFonts w:ascii="Arial" w:hAnsi="Arial"/>
        </w:rPr>
      </w:pPr>
    </w:p>
    <w:p w:rsidR="00F12B17" w:rsidRDefault="00F12B17" w:rsidP="00163673">
      <w:pPr>
        <w:pStyle w:val="Prosttext"/>
        <w:keepNext/>
        <w:jc w:val="both"/>
        <w:rPr>
          <w:rFonts w:ascii="Arial" w:hAnsi="Arial"/>
        </w:rPr>
      </w:pPr>
    </w:p>
    <w:p w:rsidR="008E7931" w:rsidRDefault="008E7931" w:rsidP="00163673">
      <w:pPr>
        <w:pStyle w:val="Zkladntext"/>
        <w:keepNext/>
        <w:jc w:val="both"/>
        <w:rPr>
          <w:b/>
        </w:rPr>
      </w:pPr>
    </w:p>
    <w:p w:rsidR="008E7931" w:rsidRDefault="008E7931" w:rsidP="00163673">
      <w:pPr>
        <w:pStyle w:val="Zkladntext"/>
        <w:keepNext/>
        <w:jc w:val="both"/>
        <w:rPr>
          <w:b/>
        </w:rPr>
      </w:pPr>
    </w:p>
    <w:p w:rsidR="00F12B17" w:rsidRDefault="00F12B17" w:rsidP="00163673">
      <w:pPr>
        <w:pStyle w:val="Zkladntext"/>
        <w:keepNext/>
        <w:jc w:val="both"/>
        <w:rPr>
          <w:b/>
        </w:rPr>
      </w:pPr>
      <w:r>
        <w:rPr>
          <w:b/>
        </w:rPr>
        <w:t>Místní poplatek z</w:t>
      </w:r>
      <w:r w:rsidR="008264C6">
        <w:rPr>
          <w:b/>
        </w:rPr>
        <w:t>a obecní systém odpadového hospodářství</w:t>
      </w:r>
    </w:p>
    <w:p w:rsidR="00F12B17" w:rsidRDefault="00003B47" w:rsidP="00163673">
      <w:pPr>
        <w:pStyle w:val="Zkladntext"/>
        <w:keepNext/>
        <w:jc w:val="both"/>
        <w:rPr>
          <w:b/>
        </w:rPr>
      </w:pPr>
      <w:proofErr w:type="gramStart"/>
      <w:r>
        <w:rPr>
          <w:b/>
        </w:rPr>
        <w:t>O H L A Š O V A C Í</w:t>
      </w:r>
      <w:r w:rsidR="00F12B17">
        <w:rPr>
          <w:b/>
        </w:rPr>
        <w:t xml:space="preserve">   P O V I N </w:t>
      </w:r>
      <w:proofErr w:type="spellStart"/>
      <w:r w:rsidR="00F12B17">
        <w:rPr>
          <w:b/>
        </w:rPr>
        <w:t>N</w:t>
      </w:r>
      <w:proofErr w:type="spellEnd"/>
      <w:r w:rsidR="00F12B17">
        <w:rPr>
          <w:b/>
        </w:rPr>
        <w:t xml:space="preserve"> O S T</w:t>
      </w:r>
      <w:proofErr w:type="gramEnd"/>
    </w:p>
    <w:p w:rsidR="008264C6" w:rsidRDefault="008264C6" w:rsidP="008264C6">
      <w:pPr>
        <w:pStyle w:val="standardnte"/>
        <w:spacing w:before="0" w:beforeAutospacing="0" w:after="0" w:afterAutospacing="0"/>
        <w:jc w:val="both"/>
        <w:rPr>
          <w:rStyle w:val="Siln"/>
          <w:rFonts w:ascii="Calibri" w:hAnsi="Calibri"/>
          <w:bCs w:val="0"/>
          <w:sz w:val="22"/>
          <w:szCs w:val="22"/>
        </w:rPr>
      </w:pPr>
    </w:p>
    <w:p w:rsidR="008264C6" w:rsidRPr="008264C6" w:rsidRDefault="008264C6" w:rsidP="008264C6">
      <w:pPr>
        <w:pStyle w:val="standardnte"/>
        <w:spacing w:before="0" w:beforeAutospacing="0" w:after="0" w:afterAutospacing="0"/>
        <w:jc w:val="both"/>
        <w:rPr>
          <w:b/>
        </w:rPr>
      </w:pPr>
      <w:r w:rsidRPr="008264C6">
        <w:rPr>
          <w:rStyle w:val="Siln"/>
          <w:b w:val="0"/>
          <w:bCs w:val="0"/>
        </w:rPr>
        <w:t xml:space="preserve">vlastníka nemovité věci zahrnující byt, rodinný dům nebo stavbu pro rodinnou rekreaci, ve které není přihlášená žádná fyzická osoba a která je umístěna na území obce Nový </w:t>
      </w:r>
      <w:proofErr w:type="spellStart"/>
      <w:r w:rsidRPr="008264C6">
        <w:rPr>
          <w:rStyle w:val="Siln"/>
          <w:b w:val="0"/>
          <w:bCs w:val="0"/>
        </w:rPr>
        <w:t>Šaldorf-Sedlešovice</w:t>
      </w:r>
      <w:proofErr w:type="spellEnd"/>
    </w:p>
    <w:p w:rsidR="008264C6" w:rsidRPr="008264C6" w:rsidRDefault="008264C6" w:rsidP="008264C6">
      <w:pPr>
        <w:pStyle w:val="standardnte"/>
        <w:spacing w:before="0" w:beforeAutospacing="0" w:after="0" w:afterAutospacing="0"/>
      </w:pPr>
      <w:r w:rsidRPr="008264C6">
        <w:rPr>
          <w:rStyle w:val="Siln"/>
          <w:bCs w:val="0"/>
        </w:rPr>
        <w:t> </w:t>
      </w:r>
    </w:p>
    <w:p w:rsidR="008264C6" w:rsidRPr="008264C6" w:rsidRDefault="008264C6" w:rsidP="008264C6">
      <w:pPr>
        <w:pStyle w:val="standardnte"/>
        <w:spacing w:before="0" w:beforeAutospacing="0" w:after="0" w:afterAutospacing="0"/>
      </w:pPr>
      <w:r w:rsidRPr="008264C6">
        <w:rPr>
          <w:rStyle w:val="Siln"/>
          <w:bCs w:val="0"/>
        </w:rPr>
        <w:t xml:space="preserve"> </w:t>
      </w:r>
    </w:p>
    <w:p w:rsidR="008264C6" w:rsidRPr="008264C6" w:rsidRDefault="008E7931" w:rsidP="008264C6">
      <w:pPr>
        <w:pStyle w:val="Nadpis3"/>
        <w:jc w:val="left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 xml:space="preserve">A. </w:t>
      </w:r>
      <w:r w:rsidR="008264C6">
        <w:rPr>
          <w:b/>
          <w:bCs/>
          <w:i w:val="0"/>
          <w:sz w:val="24"/>
          <w:szCs w:val="24"/>
        </w:rPr>
        <w:t>Poplatník</w:t>
      </w:r>
    </w:p>
    <w:p w:rsidR="008264C6" w:rsidRPr="008264C6" w:rsidRDefault="008264C6" w:rsidP="008264C6">
      <w:pPr>
        <w:pStyle w:val="Nadpis3"/>
        <w:rPr>
          <w:sz w:val="24"/>
          <w:szCs w:val="24"/>
        </w:rPr>
      </w:pPr>
      <w:r w:rsidRPr="008264C6">
        <w:rPr>
          <w:sz w:val="24"/>
          <w:szCs w:val="24"/>
        </w:rPr>
        <w:t> </w:t>
      </w:r>
    </w:p>
    <w:p w:rsidR="008264C6" w:rsidRPr="00EF14C7" w:rsidRDefault="008264C6" w:rsidP="008264C6">
      <w:pPr>
        <w:keepNext/>
        <w:ind w:right="-142"/>
        <w:jc w:val="both"/>
        <w:rPr>
          <w:sz w:val="24"/>
          <w:szCs w:val="24"/>
        </w:rPr>
      </w:pPr>
      <w:r w:rsidRPr="00EF14C7">
        <w:rPr>
          <w:sz w:val="24"/>
          <w:szCs w:val="24"/>
        </w:rPr>
        <w:t>Jméno</w:t>
      </w:r>
      <w:r>
        <w:rPr>
          <w:sz w:val="24"/>
          <w:szCs w:val="24"/>
        </w:rPr>
        <w:t>, příjmení</w:t>
      </w:r>
      <w:r w:rsidRPr="00EF14C7">
        <w:rPr>
          <w:sz w:val="24"/>
          <w:szCs w:val="24"/>
        </w:rPr>
        <w:t>, název</w:t>
      </w:r>
      <w:r>
        <w:rPr>
          <w:sz w:val="24"/>
          <w:szCs w:val="24"/>
        </w:rPr>
        <w:t>: …</w:t>
      </w:r>
      <w:r w:rsidR="008E7931">
        <w:rPr>
          <w:sz w:val="24"/>
          <w:szCs w:val="24"/>
        </w:rPr>
        <w:t>…………</w:t>
      </w:r>
      <w:proofErr w:type="gramStart"/>
      <w:r w:rsidR="008E7931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……………………………………………………..</w:t>
      </w:r>
    </w:p>
    <w:p w:rsidR="008264C6" w:rsidRDefault="008264C6" w:rsidP="008264C6">
      <w:pPr>
        <w:keepNext/>
        <w:ind w:right="-648"/>
        <w:jc w:val="both"/>
        <w:rPr>
          <w:sz w:val="24"/>
          <w:szCs w:val="24"/>
        </w:rPr>
      </w:pPr>
    </w:p>
    <w:p w:rsidR="008264C6" w:rsidRPr="00EF14C7" w:rsidRDefault="008264C6" w:rsidP="008264C6">
      <w:pPr>
        <w:keepNext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Pr="00EF14C7">
        <w:rPr>
          <w:sz w:val="24"/>
          <w:szCs w:val="24"/>
        </w:rPr>
        <w:t>, IČO</w:t>
      </w:r>
      <w:r>
        <w:rPr>
          <w:sz w:val="24"/>
          <w:szCs w:val="24"/>
        </w:rPr>
        <w:t xml:space="preserve"> ……………………….……………………………………………………</w:t>
      </w: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</w:p>
    <w:p w:rsidR="008264C6" w:rsidRPr="00EF14C7" w:rsidRDefault="008264C6" w:rsidP="008264C6">
      <w:pPr>
        <w:keepNext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Místo pobytu (trvalý pobyt), sídlo, místo podnikání: …………………………………………….</w:t>
      </w: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Adresa pro doručování: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</w:p>
    <w:p w:rsidR="008264C6" w:rsidRDefault="008264C6" w:rsidP="008264C6">
      <w:pPr>
        <w:keepNext/>
        <w:ind w:right="-284"/>
        <w:jc w:val="both"/>
        <w:rPr>
          <w:sz w:val="24"/>
          <w:szCs w:val="24"/>
        </w:rPr>
      </w:pPr>
      <w:r w:rsidRPr="00EF14C7">
        <w:rPr>
          <w:sz w:val="24"/>
          <w:szCs w:val="24"/>
        </w:rPr>
        <w:t>Číslo účtu peněžního ústavu</w:t>
      </w:r>
      <w:r>
        <w:rPr>
          <w:sz w:val="24"/>
          <w:szCs w:val="24"/>
        </w:rPr>
        <w:t>: ……………………………………………………………………</w:t>
      </w: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Osoby oprávněné jednat v poplatkové věci: …………………………………………………….</w:t>
      </w: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</w:p>
    <w:p w:rsidR="008264C6" w:rsidRDefault="008264C6" w:rsidP="008264C6">
      <w:pPr>
        <w:keepNext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Telefon:* ……………………………………E-mail:* …………………………………………….</w:t>
      </w:r>
    </w:p>
    <w:p w:rsidR="008264C6" w:rsidRDefault="008264C6" w:rsidP="008264C6">
      <w:pPr>
        <w:keepNext/>
        <w:jc w:val="both"/>
        <w:rPr>
          <w:sz w:val="24"/>
        </w:rPr>
      </w:pPr>
    </w:p>
    <w:p w:rsidR="008264C6" w:rsidRDefault="008264C6" w:rsidP="008264C6">
      <w:pPr>
        <w:keepNext/>
        <w:jc w:val="both"/>
        <w:rPr>
          <w:sz w:val="24"/>
        </w:rPr>
      </w:pPr>
    </w:p>
    <w:p w:rsidR="008264C6" w:rsidRDefault="008E7931" w:rsidP="008264C6">
      <w:pPr>
        <w:pStyle w:val="Nadpis5"/>
        <w:jc w:val="both"/>
      </w:pPr>
      <w:r>
        <w:t>B. Údaje rozhodující o výši poplatku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sz w:val="24"/>
          <w:szCs w:val="24"/>
        </w:rPr>
        <w:t> 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sz w:val="24"/>
          <w:szCs w:val="24"/>
        </w:rPr>
        <w:t>Vlastníkem, popř. spoluvlastníkem od ……………………………</w:t>
      </w:r>
      <w:proofErr w:type="gramStart"/>
      <w:r w:rsidRPr="008264C6">
        <w:rPr>
          <w:sz w:val="24"/>
          <w:szCs w:val="24"/>
        </w:rPr>
        <w:t>…..</w:t>
      </w:r>
      <w:proofErr w:type="gramEnd"/>
    </w:p>
    <w:p w:rsidR="008264C6" w:rsidRPr="008264C6" w:rsidRDefault="008264C6" w:rsidP="008264C6">
      <w:pPr>
        <w:rPr>
          <w:sz w:val="24"/>
          <w:szCs w:val="24"/>
        </w:rPr>
      </w:pPr>
    </w:p>
    <w:p w:rsidR="008264C6" w:rsidRPr="008264C6" w:rsidRDefault="008E7931" w:rsidP="008264C6">
      <w:pPr>
        <w:pStyle w:val="Nadpis3"/>
        <w:numPr>
          <w:ilvl w:val="0"/>
          <w:numId w:val="3"/>
        </w:numPr>
        <w:jc w:val="left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Byt</w:t>
      </w:r>
    </w:p>
    <w:p w:rsidR="008264C6" w:rsidRPr="008264C6" w:rsidRDefault="008E7931" w:rsidP="008264C6">
      <w:pPr>
        <w:pStyle w:val="Odstavecseseznamem"/>
        <w:numPr>
          <w:ilvl w:val="0"/>
          <w:numId w:val="3"/>
        </w:numPr>
      </w:pPr>
      <w:r>
        <w:t>Rodinný dům</w:t>
      </w:r>
    </w:p>
    <w:p w:rsidR="008264C6" w:rsidRPr="008264C6" w:rsidRDefault="008E7931" w:rsidP="008264C6">
      <w:pPr>
        <w:pStyle w:val="Odstavecseseznamem"/>
        <w:numPr>
          <w:ilvl w:val="0"/>
          <w:numId w:val="3"/>
        </w:numPr>
      </w:pPr>
      <w:r>
        <w:t>Stavba pro rodinnou rekreaci</w:t>
      </w:r>
      <w:r w:rsidR="008264C6" w:rsidRPr="008264C6">
        <w:t xml:space="preserve"> </w:t>
      </w:r>
    </w:p>
    <w:p w:rsidR="008264C6" w:rsidRPr="008264C6" w:rsidRDefault="008264C6" w:rsidP="008264C6">
      <w:pPr>
        <w:pStyle w:val="Nadpis3"/>
        <w:rPr>
          <w:sz w:val="24"/>
          <w:szCs w:val="24"/>
        </w:rPr>
      </w:pPr>
    </w:p>
    <w:p w:rsidR="008264C6" w:rsidRPr="008264C6" w:rsidRDefault="008264C6" w:rsidP="008264C6">
      <w:pPr>
        <w:pStyle w:val="Nadpis3"/>
        <w:rPr>
          <w:b/>
          <w:bCs/>
          <w:sz w:val="24"/>
          <w:szCs w:val="24"/>
        </w:rPr>
      </w:pPr>
    </w:p>
    <w:p w:rsidR="008264C6" w:rsidRPr="008264C6" w:rsidRDefault="008264C6" w:rsidP="008264C6">
      <w:pPr>
        <w:pStyle w:val="Nadpis3"/>
        <w:jc w:val="left"/>
        <w:rPr>
          <w:bCs/>
          <w:i w:val="0"/>
          <w:sz w:val="24"/>
          <w:szCs w:val="24"/>
        </w:rPr>
      </w:pPr>
      <w:r w:rsidRPr="008264C6">
        <w:rPr>
          <w:bCs/>
          <w:i w:val="0"/>
          <w:sz w:val="24"/>
          <w:szCs w:val="24"/>
        </w:rPr>
        <w:t xml:space="preserve">Adresa: </w:t>
      </w:r>
      <w:r>
        <w:rPr>
          <w:bCs/>
          <w:i w:val="0"/>
          <w:sz w:val="24"/>
          <w:szCs w:val="24"/>
        </w:rPr>
        <w:t>….</w:t>
      </w:r>
      <w:r w:rsidRPr="008264C6">
        <w:rPr>
          <w:bCs/>
          <w:i w:val="0"/>
          <w:sz w:val="24"/>
          <w:szCs w:val="24"/>
        </w:rPr>
        <w:t>……………………….…………………………………………………………….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sz w:val="24"/>
          <w:szCs w:val="24"/>
        </w:rPr>
        <w:t> 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sz w:val="24"/>
          <w:szCs w:val="24"/>
        </w:rPr>
        <w:t>  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00"/>
          <w:sz w:val="24"/>
          <w:szCs w:val="24"/>
        </w:rPr>
        <w:t xml:space="preserve">Prohlašuji, že všechny mnou uvedené údaje v tomto </w:t>
      </w:r>
      <w:r w:rsidR="008E7931">
        <w:rPr>
          <w:color w:val="000000"/>
          <w:sz w:val="24"/>
          <w:szCs w:val="24"/>
        </w:rPr>
        <w:t xml:space="preserve">ohlášení </w:t>
      </w:r>
      <w:r w:rsidRPr="008264C6">
        <w:rPr>
          <w:color w:val="000000"/>
          <w:sz w:val="24"/>
          <w:szCs w:val="24"/>
        </w:rPr>
        <w:t>jsou pravdivé a úplné.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FF"/>
          <w:sz w:val="24"/>
          <w:szCs w:val="24"/>
        </w:rPr>
        <w:t> 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00"/>
          <w:sz w:val="24"/>
          <w:szCs w:val="24"/>
        </w:rPr>
        <w:t> </w:t>
      </w: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00"/>
          <w:sz w:val="24"/>
          <w:szCs w:val="24"/>
        </w:rPr>
        <w:t xml:space="preserve">V Novém </w:t>
      </w:r>
      <w:proofErr w:type="spellStart"/>
      <w:r w:rsidRPr="008264C6">
        <w:rPr>
          <w:color w:val="000000"/>
          <w:sz w:val="24"/>
          <w:szCs w:val="24"/>
        </w:rPr>
        <w:t>Šaldorfě</w:t>
      </w:r>
      <w:proofErr w:type="spellEnd"/>
      <w:r w:rsidRPr="008264C6">
        <w:rPr>
          <w:color w:val="000000"/>
          <w:sz w:val="24"/>
          <w:szCs w:val="24"/>
        </w:rPr>
        <w:t xml:space="preserve"> dne</w:t>
      </w:r>
      <w:r>
        <w:rPr>
          <w:color w:val="000000"/>
          <w:sz w:val="24"/>
          <w:szCs w:val="24"/>
        </w:rPr>
        <w:t xml:space="preserve"> </w:t>
      </w:r>
      <w:r w:rsidRPr="008264C6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</w:t>
      </w:r>
      <w:proofErr w:type="gramStart"/>
      <w:r>
        <w:rPr>
          <w:color w:val="000000"/>
          <w:sz w:val="24"/>
          <w:szCs w:val="24"/>
        </w:rPr>
        <w:t xml:space="preserve">….. </w:t>
      </w:r>
      <w:r w:rsidRPr="008264C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</w:t>
      </w:r>
      <w:r w:rsidRPr="008264C6">
        <w:rPr>
          <w:sz w:val="24"/>
          <w:szCs w:val="24"/>
        </w:rPr>
        <w:t>…</w:t>
      </w:r>
      <w:proofErr w:type="gramEnd"/>
      <w:r w:rsidRPr="008264C6">
        <w:rPr>
          <w:sz w:val="24"/>
          <w:szCs w:val="24"/>
        </w:rPr>
        <w:t>……………………………</w:t>
      </w:r>
    </w:p>
    <w:p w:rsidR="008264C6" w:rsidRPr="008264C6" w:rsidRDefault="008264C6" w:rsidP="008264C6">
      <w:pPr>
        <w:ind w:left="4248" w:firstLine="708"/>
        <w:rPr>
          <w:color w:val="000000"/>
          <w:sz w:val="24"/>
          <w:szCs w:val="24"/>
        </w:rPr>
      </w:pPr>
      <w:r w:rsidRPr="008264C6">
        <w:rPr>
          <w:color w:val="000000"/>
          <w:sz w:val="24"/>
          <w:szCs w:val="24"/>
        </w:rPr>
        <w:t xml:space="preserve">                           podpis poplatníka</w:t>
      </w:r>
    </w:p>
    <w:p w:rsidR="008264C6" w:rsidRPr="008264C6" w:rsidRDefault="008264C6" w:rsidP="008264C6">
      <w:pPr>
        <w:ind w:left="4248" w:firstLine="708"/>
        <w:rPr>
          <w:color w:val="000000"/>
          <w:sz w:val="24"/>
          <w:szCs w:val="24"/>
        </w:rPr>
      </w:pPr>
    </w:p>
    <w:p w:rsidR="008264C6" w:rsidRPr="008264C6" w:rsidRDefault="008264C6" w:rsidP="008264C6">
      <w:pPr>
        <w:ind w:left="4248" w:firstLine="708"/>
        <w:rPr>
          <w:color w:val="000000"/>
          <w:sz w:val="24"/>
          <w:szCs w:val="24"/>
        </w:rPr>
      </w:pPr>
    </w:p>
    <w:p w:rsidR="008264C6" w:rsidRDefault="008264C6" w:rsidP="008264C6">
      <w:pPr>
        <w:jc w:val="both"/>
        <w:rPr>
          <w:b/>
          <w:sz w:val="24"/>
          <w:szCs w:val="24"/>
        </w:rPr>
      </w:pPr>
    </w:p>
    <w:p w:rsidR="008264C6" w:rsidRDefault="008264C6" w:rsidP="008264C6">
      <w:pPr>
        <w:jc w:val="both"/>
        <w:rPr>
          <w:b/>
          <w:sz w:val="24"/>
          <w:szCs w:val="24"/>
        </w:rPr>
      </w:pPr>
    </w:p>
    <w:p w:rsidR="008264C6" w:rsidRDefault="008264C6" w:rsidP="008264C6">
      <w:pPr>
        <w:jc w:val="both"/>
        <w:rPr>
          <w:b/>
          <w:sz w:val="24"/>
          <w:szCs w:val="24"/>
        </w:rPr>
      </w:pPr>
    </w:p>
    <w:p w:rsidR="008264C6" w:rsidRPr="008264C6" w:rsidRDefault="008264C6" w:rsidP="008264C6">
      <w:pPr>
        <w:jc w:val="both"/>
        <w:rPr>
          <w:sz w:val="24"/>
          <w:szCs w:val="24"/>
        </w:rPr>
      </w:pPr>
      <w:r w:rsidRPr="008264C6">
        <w:rPr>
          <w:b/>
          <w:sz w:val="24"/>
          <w:szCs w:val="24"/>
        </w:rPr>
        <w:t>Datum ukončení poplatkové povinnosti</w:t>
      </w: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jc w:val="both"/>
        <w:rPr>
          <w:sz w:val="24"/>
          <w:szCs w:val="24"/>
        </w:rPr>
      </w:pPr>
      <w:r w:rsidRPr="008264C6">
        <w:rPr>
          <w:sz w:val="24"/>
          <w:szCs w:val="24"/>
        </w:rPr>
        <w:t>Datum ukončení v</w:t>
      </w:r>
      <w:r w:rsidR="002D11E1">
        <w:rPr>
          <w:sz w:val="24"/>
          <w:szCs w:val="24"/>
        </w:rPr>
        <w:t xml:space="preserve">lastnického práva k nemovitosti: </w:t>
      </w:r>
      <w:r w:rsidR="008E7931">
        <w:rPr>
          <w:sz w:val="24"/>
          <w:szCs w:val="24"/>
        </w:rPr>
        <w:t>…</w:t>
      </w:r>
      <w:r w:rsidR="002D11E1">
        <w:rPr>
          <w:sz w:val="24"/>
          <w:szCs w:val="24"/>
        </w:rPr>
        <w:t>…………………………</w:t>
      </w:r>
      <w:r w:rsidR="008E7931">
        <w:rPr>
          <w:sz w:val="24"/>
          <w:szCs w:val="24"/>
        </w:rPr>
        <w:t>….</w:t>
      </w:r>
      <w:r w:rsidRPr="008264C6">
        <w:rPr>
          <w:sz w:val="24"/>
          <w:szCs w:val="24"/>
        </w:rPr>
        <w:t>………….</w:t>
      </w: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jc w:val="both"/>
        <w:rPr>
          <w:sz w:val="24"/>
          <w:szCs w:val="24"/>
        </w:rPr>
      </w:pPr>
      <w:r w:rsidRPr="008264C6">
        <w:rPr>
          <w:sz w:val="24"/>
          <w:szCs w:val="24"/>
        </w:rPr>
        <w:t xml:space="preserve">Datum, od kterého je v nemovitosti </w:t>
      </w:r>
      <w:r w:rsidR="008E7931">
        <w:rPr>
          <w:sz w:val="24"/>
          <w:szCs w:val="24"/>
        </w:rPr>
        <w:t>při</w:t>
      </w:r>
      <w:r w:rsidRPr="008264C6">
        <w:rPr>
          <w:sz w:val="24"/>
          <w:szCs w:val="24"/>
        </w:rPr>
        <w:t xml:space="preserve">hlášena </w:t>
      </w:r>
      <w:r w:rsidR="002D11E1">
        <w:rPr>
          <w:sz w:val="24"/>
          <w:szCs w:val="24"/>
        </w:rPr>
        <w:t>f</w:t>
      </w:r>
      <w:r w:rsidRPr="008264C6">
        <w:rPr>
          <w:sz w:val="24"/>
          <w:szCs w:val="24"/>
        </w:rPr>
        <w:t>yzická osoba</w:t>
      </w:r>
      <w:r w:rsidR="002D11E1">
        <w:rPr>
          <w:sz w:val="24"/>
          <w:szCs w:val="24"/>
        </w:rPr>
        <w:t xml:space="preserve">: </w:t>
      </w:r>
      <w:r w:rsidRPr="008264C6">
        <w:rPr>
          <w:sz w:val="24"/>
          <w:szCs w:val="24"/>
        </w:rPr>
        <w:t>……</w:t>
      </w:r>
      <w:proofErr w:type="gramStart"/>
      <w:r w:rsidR="002D11E1">
        <w:rPr>
          <w:sz w:val="24"/>
          <w:szCs w:val="24"/>
        </w:rPr>
        <w:t>…..</w:t>
      </w:r>
      <w:r w:rsidRPr="008264C6">
        <w:rPr>
          <w:sz w:val="24"/>
          <w:szCs w:val="24"/>
        </w:rPr>
        <w:t>…</w:t>
      </w:r>
      <w:proofErr w:type="gramEnd"/>
      <w:r w:rsidRPr="008264C6">
        <w:rPr>
          <w:sz w:val="24"/>
          <w:szCs w:val="24"/>
        </w:rPr>
        <w:t>……………………</w:t>
      </w: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rPr>
          <w:color w:val="000000"/>
          <w:sz w:val="24"/>
          <w:szCs w:val="24"/>
        </w:rPr>
      </w:pPr>
    </w:p>
    <w:p w:rsidR="002D11E1" w:rsidRDefault="002D11E1" w:rsidP="008264C6">
      <w:pPr>
        <w:rPr>
          <w:color w:val="000000"/>
          <w:sz w:val="24"/>
          <w:szCs w:val="24"/>
        </w:rPr>
      </w:pP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00"/>
          <w:sz w:val="24"/>
          <w:szCs w:val="24"/>
        </w:rPr>
        <w:t>Prohlašuji, že všechny mnou uvedené údaje jsou pravdivé a úplné.</w:t>
      </w: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jc w:val="both"/>
        <w:rPr>
          <w:sz w:val="24"/>
          <w:szCs w:val="24"/>
        </w:rPr>
      </w:pPr>
    </w:p>
    <w:p w:rsidR="008264C6" w:rsidRPr="008264C6" w:rsidRDefault="008264C6" w:rsidP="008264C6">
      <w:pPr>
        <w:rPr>
          <w:color w:val="000000"/>
          <w:sz w:val="24"/>
          <w:szCs w:val="24"/>
        </w:rPr>
      </w:pPr>
    </w:p>
    <w:p w:rsidR="008264C6" w:rsidRPr="008264C6" w:rsidRDefault="008264C6" w:rsidP="008264C6">
      <w:pPr>
        <w:rPr>
          <w:sz w:val="24"/>
          <w:szCs w:val="24"/>
        </w:rPr>
      </w:pPr>
      <w:r w:rsidRPr="008264C6">
        <w:rPr>
          <w:color w:val="000000"/>
          <w:sz w:val="24"/>
          <w:szCs w:val="24"/>
        </w:rPr>
        <w:t xml:space="preserve">V Novém </w:t>
      </w:r>
      <w:proofErr w:type="spellStart"/>
      <w:r w:rsidRPr="008264C6">
        <w:rPr>
          <w:color w:val="000000"/>
          <w:sz w:val="24"/>
          <w:szCs w:val="24"/>
        </w:rPr>
        <w:t>Šaldorfě</w:t>
      </w:r>
      <w:proofErr w:type="spellEnd"/>
      <w:r w:rsidRPr="008264C6">
        <w:rPr>
          <w:color w:val="000000"/>
          <w:sz w:val="24"/>
          <w:szCs w:val="24"/>
        </w:rPr>
        <w:t xml:space="preserve"> dne………………………</w:t>
      </w:r>
      <w:proofErr w:type="gramStart"/>
      <w:r w:rsidRPr="008264C6">
        <w:rPr>
          <w:color w:val="000000"/>
          <w:sz w:val="24"/>
          <w:szCs w:val="24"/>
        </w:rPr>
        <w:t xml:space="preserve">…   </w:t>
      </w:r>
      <w:r w:rsidRPr="008264C6">
        <w:rPr>
          <w:sz w:val="24"/>
          <w:szCs w:val="24"/>
        </w:rPr>
        <w:t xml:space="preserve">    </w:t>
      </w:r>
      <w:r w:rsidR="008E7931">
        <w:rPr>
          <w:sz w:val="24"/>
          <w:szCs w:val="24"/>
        </w:rPr>
        <w:t xml:space="preserve">                       ..</w:t>
      </w:r>
      <w:r w:rsidRPr="008264C6">
        <w:rPr>
          <w:sz w:val="24"/>
          <w:szCs w:val="24"/>
        </w:rPr>
        <w:t>…</w:t>
      </w:r>
      <w:proofErr w:type="gramEnd"/>
      <w:r w:rsidRPr="008264C6">
        <w:rPr>
          <w:sz w:val="24"/>
          <w:szCs w:val="24"/>
        </w:rPr>
        <w:t>…………….………..</w:t>
      </w:r>
    </w:p>
    <w:p w:rsidR="008264C6" w:rsidRDefault="00BF3327" w:rsidP="008264C6">
      <w:pP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8264C6" w:rsidRPr="008264C6">
        <w:rPr>
          <w:color w:val="000000"/>
          <w:sz w:val="24"/>
          <w:szCs w:val="24"/>
        </w:rPr>
        <w:t xml:space="preserve">          podpis poplatníka</w:t>
      </w:r>
    </w:p>
    <w:p w:rsidR="00BF3327" w:rsidRDefault="00BF3327" w:rsidP="008264C6">
      <w:pPr>
        <w:ind w:left="4248" w:firstLine="708"/>
        <w:rPr>
          <w:color w:val="000000"/>
          <w:sz w:val="24"/>
          <w:szCs w:val="24"/>
        </w:rPr>
      </w:pPr>
      <w:bookmarkStart w:id="0" w:name="_GoBack"/>
      <w:bookmarkEnd w:id="0"/>
    </w:p>
    <w:sectPr w:rsidR="00BF3327" w:rsidSect="00C4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EA" w:rsidRDefault="00EC41EA">
      <w:r>
        <w:separator/>
      </w:r>
    </w:p>
  </w:endnote>
  <w:endnote w:type="continuationSeparator" w:id="0">
    <w:p w:rsidR="00EC41EA" w:rsidRDefault="00EC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9D" w:rsidRDefault="00A03F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9D" w:rsidRDefault="00A03F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9D" w:rsidRDefault="00A03F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EA" w:rsidRDefault="00EC41EA">
      <w:r>
        <w:separator/>
      </w:r>
    </w:p>
  </w:footnote>
  <w:footnote w:type="continuationSeparator" w:id="0">
    <w:p w:rsidR="00EC41EA" w:rsidRDefault="00EC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9D" w:rsidRDefault="00A03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54" w:rsidRDefault="00671D04" w:rsidP="00D34667">
    <w:pPr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Obecní úřad Nový </w:t>
    </w:r>
    <w:proofErr w:type="spellStart"/>
    <w:r>
      <w:rPr>
        <w:rFonts w:cs="Arial"/>
        <w:sz w:val="22"/>
        <w:szCs w:val="22"/>
      </w:rPr>
      <w:t>Šaldorf-Sedlešovice</w:t>
    </w:r>
    <w:proofErr w:type="spellEnd"/>
  </w:p>
  <w:p w:rsidR="00D34667" w:rsidRDefault="00A03F9D" w:rsidP="00D34667">
    <w:pPr>
      <w:rPr>
        <w:rFonts w:cs="Arial"/>
        <w:sz w:val="22"/>
        <w:szCs w:val="22"/>
      </w:rPr>
    </w:pPr>
    <w:r>
      <w:rPr>
        <w:rFonts w:cs="Arial"/>
        <w:sz w:val="22"/>
        <w:szCs w:val="22"/>
      </w:rPr>
      <w:t>Hlavní</w:t>
    </w:r>
    <w:r w:rsidR="00671D04">
      <w:rPr>
        <w:rFonts w:cs="Arial"/>
        <w:sz w:val="22"/>
        <w:szCs w:val="22"/>
      </w:rPr>
      <w:t xml:space="preserve"> 169</w:t>
    </w:r>
  </w:p>
  <w:p w:rsidR="00D34667" w:rsidRPr="00986FC2" w:rsidRDefault="00671D04" w:rsidP="00D34667">
    <w:pPr>
      <w:rPr>
        <w:rFonts w:cs="Arial"/>
        <w:sz w:val="22"/>
        <w:szCs w:val="22"/>
      </w:rPr>
    </w:pPr>
    <w:proofErr w:type="gramStart"/>
    <w:r>
      <w:rPr>
        <w:rFonts w:cs="Arial"/>
        <w:sz w:val="22"/>
        <w:szCs w:val="22"/>
      </w:rPr>
      <w:t>671 81  Nový</w:t>
    </w:r>
    <w:proofErr w:type="gramEnd"/>
    <w:r>
      <w:rPr>
        <w:rFonts w:cs="Arial"/>
        <w:sz w:val="22"/>
        <w:szCs w:val="22"/>
      </w:rPr>
      <w:t xml:space="preserve"> </w:t>
    </w:r>
    <w:proofErr w:type="spellStart"/>
    <w:r>
      <w:rPr>
        <w:rFonts w:cs="Arial"/>
        <w:sz w:val="22"/>
        <w:szCs w:val="22"/>
      </w:rPr>
      <w:t>Šaldorf-Sedlešovice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9D" w:rsidRDefault="00A03F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8F5"/>
    <w:multiLevelType w:val="hybridMultilevel"/>
    <w:tmpl w:val="E0BA02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599B"/>
    <w:multiLevelType w:val="singleLevel"/>
    <w:tmpl w:val="D30E66BE"/>
    <w:lvl w:ilvl="0">
      <w:start w:val="1"/>
      <w:numFmt w:val="upperLetter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17"/>
    <w:rsid w:val="00003B47"/>
    <w:rsid w:val="000B1054"/>
    <w:rsid w:val="00102EAA"/>
    <w:rsid w:val="00163673"/>
    <w:rsid w:val="002079F1"/>
    <w:rsid w:val="00253A44"/>
    <w:rsid w:val="0029093D"/>
    <w:rsid w:val="00291F4F"/>
    <w:rsid w:val="002D11E1"/>
    <w:rsid w:val="002F08B3"/>
    <w:rsid w:val="00327482"/>
    <w:rsid w:val="0037184F"/>
    <w:rsid w:val="00424F97"/>
    <w:rsid w:val="00445D39"/>
    <w:rsid w:val="0045390F"/>
    <w:rsid w:val="00454310"/>
    <w:rsid w:val="004B5448"/>
    <w:rsid w:val="00545969"/>
    <w:rsid w:val="00564E23"/>
    <w:rsid w:val="005D603C"/>
    <w:rsid w:val="005F5156"/>
    <w:rsid w:val="00610D42"/>
    <w:rsid w:val="006139C6"/>
    <w:rsid w:val="00613FCA"/>
    <w:rsid w:val="0062610A"/>
    <w:rsid w:val="00644367"/>
    <w:rsid w:val="00671D04"/>
    <w:rsid w:val="00692ACF"/>
    <w:rsid w:val="006C066F"/>
    <w:rsid w:val="006F47EF"/>
    <w:rsid w:val="00706AEA"/>
    <w:rsid w:val="00727DC0"/>
    <w:rsid w:val="00740D89"/>
    <w:rsid w:val="00746668"/>
    <w:rsid w:val="007C46C8"/>
    <w:rsid w:val="007F3B4F"/>
    <w:rsid w:val="008264C6"/>
    <w:rsid w:val="00865231"/>
    <w:rsid w:val="008E2BCF"/>
    <w:rsid w:val="008E77A5"/>
    <w:rsid w:val="008E7931"/>
    <w:rsid w:val="009326F1"/>
    <w:rsid w:val="0094359A"/>
    <w:rsid w:val="009C0F55"/>
    <w:rsid w:val="009F55C1"/>
    <w:rsid w:val="00A03F9D"/>
    <w:rsid w:val="00A47F5D"/>
    <w:rsid w:val="00AA3C49"/>
    <w:rsid w:val="00AF7C1F"/>
    <w:rsid w:val="00B35B48"/>
    <w:rsid w:val="00B9796E"/>
    <w:rsid w:val="00BC1FA3"/>
    <w:rsid w:val="00BF3327"/>
    <w:rsid w:val="00C4219D"/>
    <w:rsid w:val="00C72D67"/>
    <w:rsid w:val="00CB20A8"/>
    <w:rsid w:val="00D34667"/>
    <w:rsid w:val="00D915F3"/>
    <w:rsid w:val="00DD0BAF"/>
    <w:rsid w:val="00DE4B52"/>
    <w:rsid w:val="00E30ABD"/>
    <w:rsid w:val="00E4049A"/>
    <w:rsid w:val="00E90D9F"/>
    <w:rsid w:val="00EA09AB"/>
    <w:rsid w:val="00EA2286"/>
    <w:rsid w:val="00EC41EA"/>
    <w:rsid w:val="00EE1CB9"/>
    <w:rsid w:val="00F12B17"/>
    <w:rsid w:val="00F56CF1"/>
    <w:rsid w:val="00F66A22"/>
    <w:rsid w:val="00FB7F4B"/>
    <w:rsid w:val="00FC3306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562704-086D-4095-9891-025A0412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B17"/>
  </w:style>
  <w:style w:type="paragraph" w:styleId="Nadpis1">
    <w:name w:val="heading 1"/>
    <w:basedOn w:val="Normln"/>
    <w:next w:val="Normln"/>
    <w:qFormat/>
    <w:rsid w:val="00F12B17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F12B17"/>
    <w:pPr>
      <w:keepNext/>
      <w:jc w:val="center"/>
      <w:outlineLvl w:val="1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F12B17"/>
    <w:pPr>
      <w:keepNext/>
      <w:jc w:val="center"/>
      <w:outlineLvl w:val="2"/>
    </w:pPr>
    <w:rPr>
      <w:i/>
      <w:sz w:val="18"/>
    </w:rPr>
  </w:style>
  <w:style w:type="paragraph" w:styleId="Nadpis5">
    <w:name w:val="heading 5"/>
    <w:basedOn w:val="Normln"/>
    <w:next w:val="Normln"/>
    <w:qFormat/>
    <w:rsid w:val="00F12B17"/>
    <w:pPr>
      <w:keepNext/>
      <w:outlineLvl w:val="4"/>
    </w:pPr>
    <w:rPr>
      <w:b/>
      <w:sz w:val="24"/>
    </w:rPr>
  </w:style>
  <w:style w:type="paragraph" w:styleId="Nadpis7">
    <w:name w:val="heading 7"/>
    <w:basedOn w:val="Normln"/>
    <w:next w:val="Normln"/>
    <w:qFormat/>
    <w:rsid w:val="00F12B17"/>
    <w:pPr>
      <w:keepNext/>
      <w:numPr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12B17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12B17"/>
    <w:pPr>
      <w:jc w:val="center"/>
    </w:pPr>
    <w:rPr>
      <w:sz w:val="24"/>
    </w:rPr>
  </w:style>
  <w:style w:type="paragraph" w:styleId="Prosttext">
    <w:name w:val="Plain Text"/>
    <w:basedOn w:val="Normln"/>
    <w:rsid w:val="00F12B17"/>
    <w:rPr>
      <w:rFonts w:ascii="Courier New" w:hAnsi="Courier New"/>
    </w:rPr>
  </w:style>
  <w:style w:type="paragraph" w:styleId="Zhlav">
    <w:name w:val="header"/>
    <w:basedOn w:val="Normln"/>
    <w:rsid w:val="006C06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C0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7F5D"/>
  </w:style>
  <w:style w:type="table" w:styleId="Mkatabulky">
    <w:name w:val="Table Grid"/>
    <w:basedOn w:val="Normlntabulka"/>
    <w:rsid w:val="0074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34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346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64C6"/>
    <w:pPr>
      <w:ind w:left="720"/>
      <w:contextualSpacing/>
    </w:pPr>
    <w:rPr>
      <w:sz w:val="24"/>
      <w:szCs w:val="24"/>
    </w:rPr>
  </w:style>
  <w:style w:type="paragraph" w:customStyle="1" w:styleId="standardnte">
    <w:name w:val="standardnte"/>
    <w:basedOn w:val="Normln"/>
    <w:rsid w:val="008264C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qFormat/>
    <w:rsid w:val="0082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z pobytu</vt:lpstr>
    </vt:vector>
  </TitlesOfParts>
  <Company>Obec Nový Šaldorf-Sedlešovice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z pobytu</dc:title>
  <dc:subject/>
  <dc:creator>Jaromíra Sokolová</dc:creator>
  <cp:keywords/>
  <cp:lastModifiedBy>Pokladni Saldorf</cp:lastModifiedBy>
  <cp:revision>4</cp:revision>
  <cp:lastPrinted>2019-11-26T12:00:00Z</cp:lastPrinted>
  <dcterms:created xsi:type="dcterms:W3CDTF">2024-11-18T13:25:00Z</dcterms:created>
  <dcterms:modified xsi:type="dcterms:W3CDTF">2025-02-03T08:52:00Z</dcterms:modified>
</cp:coreProperties>
</file>